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16"/>
        <w:rPr>
          <w:rFonts w:ascii="游ゴシック" w:hAnsi="游ゴシック" w:eastAsia="游ゴシック"/>
          <w:color w:val="auto"/>
          <w:sz w:val="22"/>
          <w:szCs w:val="22"/>
        </w:rPr>
      </w:pPr>
      <w:bookmarkStart w:id="0" w:name="_GoBack"/>
      <w:bookmarkEnd w:id="0"/>
      <w:r>
        <w:rPr>
          <w:rFonts w:ascii="游ゴシック" w:hAnsi="游ゴシック" w:eastAsia="游ゴシック"/>
          <w:color w:val="auto"/>
          <w:sz w:val="22"/>
          <w:szCs w:val="22"/>
        </w:rPr>
        <w:t>別紙様式第９－１号―１</w:t>
      </w:r>
    </w:p>
    <w:p>
      <w:pPr>
        <w:pStyle w:val="Normal"/>
        <w:spacing w:lineRule="exact" w:line="316"/>
        <w:jc w:val="center"/>
        <w:rPr>
          <w:rFonts w:ascii="游ゴシック" w:hAnsi="游ゴシック" w:eastAsia="游ゴシック"/>
          <w:color w:val="auto"/>
          <w:sz w:val="22"/>
          <w:szCs w:val="22"/>
        </w:rPr>
      </w:pPr>
      <w:r>
        <w:rPr>
          <w:rFonts w:eastAsia="游ゴシック" w:ascii="游ゴシック" w:hAnsi="游ゴシック"/>
          <w:color w:val="auto"/>
          <w:sz w:val="22"/>
          <w:szCs w:val="22"/>
        </w:rPr>
      </w:r>
    </w:p>
    <w:p>
      <w:pPr>
        <w:pStyle w:val="Normal"/>
        <w:spacing w:lineRule="exact" w:line="316"/>
        <w:jc w:val="center"/>
        <w:rPr>
          <w:rFonts w:ascii="游ゴシック" w:hAnsi="游ゴシック" w:eastAsia="游ゴシック"/>
          <w:color w:val="auto"/>
          <w:sz w:val="28"/>
          <w:szCs w:val="22"/>
        </w:rPr>
      </w:pPr>
      <w:r>
        <w:rPr>
          <w:rFonts w:ascii="游ゴシック" w:hAnsi="游ゴシック" w:eastAsia="游ゴシック"/>
          <w:color w:val="auto"/>
          <w:sz w:val="28"/>
          <w:szCs w:val="22"/>
        </w:rPr>
        <w:t>作業日誌（独立・自営就農）</w:t>
      </w:r>
    </w:p>
    <w:p>
      <w:pPr>
        <w:pStyle w:val="Normal"/>
        <w:spacing w:lineRule="exact" w:line="316"/>
        <w:jc w:val="center"/>
        <w:rPr>
          <w:rFonts w:ascii="游ゴシック" w:hAnsi="游ゴシック" w:eastAsia="游ゴシック"/>
          <w:color w:val="auto"/>
          <w:sz w:val="28"/>
          <w:szCs w:val="22"/>
        </w:rPr>
      </w:pPr>
      <w:r>
        <w:rPr>
          <w:rFonts w:ascii="游ゴシック" w:hAnsi="游ゴシック" w:eastAsia="游ゴシック"/>
          <w:color w:val="auto"/>
          <w:sz w:val="28"/>
          <w:szCs w:val="22"/>
        </w:rPr>
        <w:t>交付終了後○年目　前半・後半（○～○月分）</w:t>
      </w:r>
    </w:p>
    <w:p>
      <w:pPr>
        <w:pStyle w:val="Normal"/>
        <w:spacing w:lineRule="exact" w:line="316"/>
        <w:jc w:val="center"/>
        <w:rPr>
          <w:rFonts w:ascii="游ゴシック" w:hAnsi="游ゴシック" w:eastAsia="游ゴシック"/>
          <w:color w:val="auto"/>
          <w:sz w:val="22"/>
          <w:szCs w:val="22"/>
        </w:rPr>
      </w:pPr>
      <w:r>
        <w:rPr>
          <w:rFonts w:eastAsia="游ゴシック" w:ascii="游ゴシック" w:hAnsi="游ゴシック"/>
          <w:color w:val="auto"/>
          <w:sz w:val="22"/>
          <w:szCs w:val="22"/>
        </w:rPr>
      </w:r>
    </w:p>
    <w:p>
      <w:pPr>
        <w:pStyle w:val="Normal"/>
        <w:spacing w:lineRule="exact" w:line="316"/>
        <w:jc w:val="right"/>
        <w:rPr>
          <w:rFonts w:ascii="游ゴシック" w:hAnsi="游ゴシック" w:eastAsia="游ゴシック"/>
          <w:color w:val="auto"/>
          <w:sz w:val="22"/>
          <w:szCs w:val="22"/>
        </w:rPr>
      </w:pPr>
      <w:r>
        <w:rPr>
          <w:rFonts w:ascii="游ゴシック" w:hAnsi="游ゴシック" w:eastAsia="游ゴシック"/>
          <w:color w:val="auto"/>
          <w:sz w:val="22"/>
          <w:szCs w:val="22"/>
        </w:rPr>
        <w:t>令和　年　月　日</w:t>
      </w:r>
    </w:p>
    <w:p>
      <w:pPr>
        <w:pStyle w:val="Normal"/>
        <w:spacing w:lineRule="exact" w:line="316"/>
        <w:jc w:val="right"/>
        <w:rPr>
          <w:rFonts w:ascii="游ゴシック" w:hAnsi="游ゴシック" w:eastAsia="游ゴシック"/>
          <w:color w:val="auto"/>
          <w:sz w:val="22"/>
          <w:szCs w:val="22"/>
        </w:rPr>
      </w:pPr>
      <w:r>
        <w:rPr>
          <w:rFonts w:eastAsia="游ゴシック" w:ascii="游ゴシック" w:hAnsi="游ゴシック"/>
          <w:color w:val="auto"/>
          <w:sz w:val="22"/>
          <w:szCs w:val="22"/>
        </w:rPr>
      </w:r>
    </w:p>
    <w:p>
      <w:pPr>
        <w:pStyle w:val="Normal"/>
        <w:spacing w:lineRule="exact" w:line="316"/>
        <w:rPr>
          <w:rFonts w:ascii="游ゴシック" w:hAnsi="游ゴシック" w:eastAsia="游ゴシック"/>
          <w:color w:val="auto"/>
          <w:sz w:val="22"/>
          <w:szCs w:val="22"/>
        </w:rPr>
      </w:pPr>
      <w:r>
        <w:rPr>
          <w:rFonts w:ascii="游ゴシック" w:hAnsi="游ゴシック" w:eastAsia="游ゴシック"/>
          <w:color w:val="auto"/>
          <w:sz w:val="22"/>
          <w:szCs w:val="22"/>
        </w:rPr>
        <w:t>　　</w:t>
      </w:r>
      <w:r>
        <w:rPr>
          <w:rFonts w:ascii="游ゴシック" w:hAnsi="游ゴシック" w:eastAsia="游ゴシック"/>
          <w:color w:val="auto"/>
          <w:sz w:val="22"/>
          <w:szCs w:val="22"/>
        </w:rPr>
        <w:t>八重瀬町長</w:t>
      </w:r>
      <w:r>
        <w:rPr>
          <w:rFonts w:ascii="游ゴシック" w:hAnsi="游ゴシック" w:eastAsia="游ゴシック"/>
          <w:color w:val="auto"/>
          <w:sz w:val="22"/>
          <w:szCs w:val="22"/>
        </w:rPr>
        <w:t>　　殿</w:t>
      </w:r>
    </w:p>
    <w:p>
      <w:pPr>
        <w:pStyle w:val="Normal"/>
        <w:spacing w:lineRule="exact" w:line="316"/>
        <w:ind w:firstLine="2200"/>
        <w:rPr>
          <w:rFonts w:ascii="游ゴシック" w:hAnsi="游ゴシック" w:eastAsia="游ゴシック"/>
          <w:color w:val="auto"/>
          <w:sz w:val="22"/>
          <w:szCs w:val="22"/>
        </w:rPr>
      </w:pPr>
      <w:r>
        <w:rPr>
          <w:rFonts w:eastAsia="游ゴシック" w:ascii="游ゴシック" w:hAnsi="游ゴシック"/>
          <w:color w:val="auto"/>
          <w:sz w:val="22"/>
          <w:szCs w:val="22"/>
        </w:rPr>
      </w:r>
    </w:p>
    <w:p>
      <w:pPr>
        <w:pStyle w:val="Normal"/>
        <w:spacing w:lineRule="exact" w:line="316"/>
        <w:ind w:firstLine="2200"/>
        <w:jc w:val="right"/>
        <w:rPr>
          <w:rFonts w:ascii="游ゴシック" w:hAnsi="游ゴシック" w:eastAsia="游ゴシック"/>
          <w:color w:val="auto"/>
          <w:sz w:val="22"/>
          <w:szCs w:val="22"/>
        </w:rPr>
      </w:pPr>
      <w:r>
        <w:rPr>
          <w:rFonts w:ascii="游ゴシック" w:hAnsi="游ゴシック" w:eastAsia="游ゴシック"/>
          <w:color w:val="auto"/>
          <w:sz w:val="22"/>
          <w:szCs w:val="22"/>
        </w:rPr>
        <w:t>氏名　　　　　　　　　　　印　</w:t>
      </w:r>
    </w:p>
    <w:p>
      <w:pPr>
        <w:pStyle w:val="Normal"/>
        <w:spacing w:lineRule="exact" w:line="316"/>
        <w:ind w:firstLine="2200"/>
        <w:jc w:val="right"/>
        <w:rPr>
          <w:rFonts w:ascii="游ゴシック" w:hAnsi="游ゴシック" w:eastAsia="游ゴシック"/>
          <w:color w:val="auto"/>
          <w:sz w:val="22"/>
          <w:szCs w:val="22"/>
        </w:rPr>
      </w:pPr>
      <w:r>
        <w:rPr>
          <w:rFonts w:eastAsia="游ゴシック" w:ascii="游ゴシック" w:hAnsi="游ゴシック"/>
          <w:color w:val="auto"/>
          <w:sz w:val="22"/>
          <w:szCs w:val="22"/>
        </w:rPr>
      </w:r>
    </w:p>
    <w:p>
      <w:pPr>
        <w:pStyle w:val="Normal"/>
        <w:spacing w:lineRule="exact" w:line="316"/>
        <w:ind w:firstLine="260"/>
        <w:rPr>
          <w:rFonts w:ascii="游ゴシック" w:hAnsi="游ゴシック" w:eastAsia="游ゴシック"/>
          <w:color w:val="auto"/>
          <w:sz w:val="22"/>
          <w:szCs w:val="22"/>
        </w:rPr>
      </w:pPr>
      <w:r>
        <w:rPr>
          <w:rFonts w:ascii="游ゴシック" w:hAnsi="游ゴシック" w:eastAsia="游ゴシック"/>
          <w:color w:val="auto"/>
          <w:sz w:val="22"/>
          <w:szCs w:val="22"/>
        </w:rPr>
        <w:t>沖縄県農業次世代人材投資事業実施要領第６の２の（６）の規定に基づき作業日誌を提出します。</w:t>
      </w:r>
    </w:p>
    <w:tbl>
      <w:tblPr>
        <w:tblW w:w="8788" w:type="dxa"/>
        <w:jc w:val="left"/>
        <w:tblInd w:w="83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0"/>
        <w:gridCol w:w="3906"/>
        <w:gridCol w:w="1623"/>
        <w:gridCol w:w="1559"/>
      </w:tblGrid>
      <w:tr>
        <w:trPr>
          <w:trHeight w:val="624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spacing w:lineRule="auto"/>
              <w:jc w:val="center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sz w:val="22"/>
                <w:szCs w:val="22"/>
              </w:rPr>
              <w:t>作　業　内　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spacing w:lineRule="auto"/>
              <w:jc w:val="center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sz w:val="22"/>
                <w:szCs w:val="22"/>
              </w:rPr>
              <w:t>作業時間</w:t>
            </w:r>
          </w:p>
        </w:tc>
      </w:tr>
      <w:tr>
        <w:trPr>
          <w:trHeight w:val="737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sz w:val="22"/>
                <w:szCs w:val="22"/>
              </w:rPr>
              <w:t>　月　　週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週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週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週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週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週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週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週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週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560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sz w:val="22"/>
                <w:szCs w:val="22"/>
              </w:rPr>
              <w:t>合　　計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87" w:hRule="atLeast"/>
        </w:trPr>
        <w:tc>
          <w:tcPr>
            <w:tcW w:w="8788" w:type="dxa"/>
            <w:gridSpan w:val="4"/>
            <w:tcBorders/>
            <w:shd w:color="auto" w:fill="auto" w:val="clear"/>
            <w:vAlign w:val="cente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316"/>
        <w:ind w:firstLine="260"/>
        <w:rPr>
          <w:rFonts w:ascii="游ゴシック" w:hAnsi="游ゴシック" w:eastAsia="游ゴシック"/>
          <w:color w:val="auto"/>
          <w:sz w:val="22"/>
          <w:szCs w:val="22"/>
        </w:rPr>
      </w:pPr>
      <w:r>
        <w:rPr>
          <w:rFonts w:ascii="游ゴシック" w:hAnsi="游ゴシック" w:eastAsia="游ゴシック"/>
          <w:color w:val="auto"/>
          <w:sz w:val="22"/>
          <w:szCs w:val="22"/>
        </w:rPr>
        <w:t>添付資料</w:t>
      </w:r>
    </w:p>
    <w:p>
      <w:pPr>
        <w:pStyle w:val="Normal"/>
        <w:spacing w:lineRule="exact" w:line="316"/>
        <w:ind w:firstLine="260"/>
        <w:rPr>
          <w:rFonts w:ascii="游ゴシック" w:hAnsi="游ゴシック" w:eastAsia="游ゴシック"/>
          <w:color w:val="auto"/>
          <w:sz w:val="22"/>
          <w:szCs w:val="22"/>
        </w:rPr>
      </w:pPr>
      <w:r>
        <w:rPr>
          <w:rFonts w:ascii="游ゴシック" w:hAnsi="游ゴシック" w:eastAsia="游ゴシック"/>
          <w:color w:val="auto"/>
          <w:sz w:val="22"/>
          <w:szCs w:val="22"/>
        </w:rPr>
        <w:t>・確定申告書類又は所得証明書の写し（７月の報告の際のみ添付する。）</w:t>
      </w:r>
    </w:p>
    <w:p>
      <w:pPr>
        <w:pStyle w:val="Normal"/>
        <w:spacing w:lineRule="exact" w:line="316"/>
        <w:rPr>
          <w:rFonts w:ascii="游ゴシック" w:hAnsi="游ゴシック" w:eastAsia="游ゴシック"/>
          <w:color w:val="auto"/>
          <w:sz w:val="22"/>
          <w:szCs w:val="22"/>
        </w:rPr>
      </w:pPr>
      <w:r>
        <w:rPr>
          <w:rFonts w:ascii="游ゴシック" w:hAnsi="游ゴシック" w:eastAsia="游ゴシック"/>
          <w:color w:val="auto"/>
          <w:sz w:val="22"/>
          <w:szCs w:val="22"/>
        </w:rPr>
        <w:t>　・農地の一覧及び農地の権利設定の状況が確認できる書類（変更がある場合のみ添付する。）</w:t>
      </w:r>
    </w:p>
    <w:p>
      <w:pPr>
        <w:pStyle w:val="Normal"/>
        <w:spacing w:lineRule="exact" w:line="316"/>
        <w:ind w:left="660" w:hanging="660"/>
        <w:rPr>
          <w:rFonts w:ascii="游ゴシック" w:hAnsi="游ゴシック" w:eastAsia="游ゴシック"/>
          <w:color w:val="auto"/>
          <w:sz w:val="22"/>
          <w:szCs w:val="22"/>
        </w:rPr>
      </w:pPr>
      <w:r>
        <w:rPr>
          <w:rFonts w:ascii="游ゴシック" w:hAnsi="游ゴシック" w:eastAsia="游ゴシック"/>
          <w:color w:val="auto"/>
          <w:sz w:val="22"/>
          <w:szCs w:val="22"/>
        </w:rPr>
        <w:t>　・経営発展支援金により</w:t>
      </w:r>
      <w:r>
        <w:rPr>
          <w:rFonts w:eastAsia="游ゴシック" w:ascii="游ゴシック" w:hAnsi="游ゴシック"/>
          <w:color w:val="auto"/>
          <w:sz w:val="22"/>
          <w:szCs w:val="22"/>
        </w:rPr>
        <w:t>50</w:t>
      </w:r>
      <w:r>
        <w:rPr>
          <w:rFonts w:ascii="游ゴシック" w:hAnsi="游ゴシック" w:eastAsia="游ゴシック"/>
          <w:color w:val="auto"/>
          <w:sz w:val="22"/>
          <w:szCs w:val="22"/>
        </w:rPr>
        <w:t>万円以上の機械及び器具の財産を取得した場合は、財産管理台帳の写し（別添）</w:t>
      </w:r>
    </w:p>
    <w:p>
      <w:pPr>
        <w:pStyle w:val="Normal"/>
        <w:spacing w:lineRule="exact" w:line="316"/>
        <w:ind w:left="260" w:hanging="260"/>
        <w:rPr>
          <w:rFonts w:ascii="游ゴシック" w:hAnsi="游ゴシック" w:eastAsia="游ゴシック"/>
          <w:color w:val="auto"/>
          <w:sz w:val="22"/>
          <w:szCs w:val="22"/>
        </w:rPr>
      </w:pPr>
      <w:r>
        <w:rPr>
          <w:rFonts w:ascii="游ゴシック" w:hAnsi="游ゴシック" w:eastAsia="游ゴシック"/>
          <w:color w:val="auto"/>
          <w:sz w:val="22"/>
          <w:szCs w:val="22"/>
        </w:rPr>
        <w:t>※</w:t>
      </w:r>
      <w:r>
        <w:rPr>
          <w:rFonts w:ascii="游ゴシック" w:hAnsi="游ゴシック" w:eastAsia="游ゴシック"/>
          <w:color w:val="auto"/>
          <w:sz w:val="22"/>
          <w:szCs w:val="22"/>
        </w:rPr>
        <w:t>　上記内容が記載された作業日誌を添付することで、作業日誌部分の記載を省略することが可能。</w:t>
      </w:r>
    </w:p>
    <w:p>
      <w:pPr>
        <w:pStyle w:val="Normal"/>
        <w:spacing w:lineRule="exact" w:line="316"/>
        <w:rPr>
          <w:rFonts w:ascii="游ゴシック" w:hAnsi="游ゴシック" w:eastAsia="游ゴシック"/>
          <w:color w:val="auto"/>
          <w:sz w:val="22"/>
          <w:szCs w:val="22"/>
        </w:rPr>
      </w:pPr>
      <w:r>
        <w:rPr>
          <w:rFonts w:eastAsia="游ゴシック" w:ascii="游ゴシック" w:hAnsi="游ゴシック"/>
          <w:color w:val="auto"/>
          <w:sz w:val="22"/>
          <w:szCs w:val="22"/>
        </w:rPr>
      </w:r>
      <w:r>
        <w:br w:type="page"/>
      </w:r>
    </w:p>
    <w:p>
      <w:pPr>
        <w:pStyle w:val="Style37"/>
        <w:spacing w:lineRule="auto"/>
        <w:rPr>
          <w:rFonts w:ascii="游ゴシック" w:hAnsi="游ゴシック" w:eastAsia="游ゴシック"/>
          <w:sz w:val="22"/>
          <w:szCs w:val="22"/>
        </w:rPr>
      </w:pPr>
      <w:r>
        <w:rPr>
          <w:rFonts w:ascii="游ゴシック" w:hAnsi="游ゴシック" w:eastAsia="游ゴシック"/>
          <w:sz w:val="22"/>
          <w:szCs w:val="22"/>
        </w:rPr>
        <w:t>別添１</w:t>
      </w:r>
    </w:p>
    <w:p>
      <w:pPr>
        <w:pStyle w:val="Style37"/>
        <w:spacing w:lineRule="auto"/>
        <w:rPr>
          <w:rFonts w:ascii="游ゴシック" w:hAnsi="游ゴシック" w:eastAsia="游ゴシック"/>
          <w:sz w:val="22"/>
          <w:szCs w:val="22"/>
        </w:rPr>
      </w:pPr>
      <w:r>
        <w:rPr>
          <w:rFonts w:ascii="游ゴシック" w:hAnsi="游ゴシック" w:eastAsia="游ゴシック"/>
          <w:sz w:val="22"/>
          <w:szCs w:val="22"/>
        </w:rPr>
        <w:t>作業日誌</w:t>
      </w:r>
    </w:p>
    <w:tbl>
      <w:tblPr>
        <w:tblW w:w="9922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0"/>
        <w:gridCol w:w="3992"/>
        <w:gridCol w:w="2386"/>
        <w:gridCol w:w="1844"/>
      </w:tblGrid>
      <w:tr>
        <w:trPr>
          <w:trHeight w:val="624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spacing w:lineRule="auto"/>
              <w:jc w:val="center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sz w:val="22"/>
                <w:szCs w:val="22"/>
              </w:rPr>
              <w:t>作　業　内　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spacing w:lineRule="auto"/>
              <w:jc w:val="center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sz w:val="22"/>
                <w:szCs w:val="22"/>
              </w:rPr>
              <w:t>作業時間</w:t>
            </w:r>
          </w:p>
        </w:tc>
      </w:tr>
      <w:tr>
        <w:trPr>
          <w:trHeight w:val="430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sz w:val="22"/>
                <w:szCs w:val="22"/>
              </w:rPr>
              <w:t>　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22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13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18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09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16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22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14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18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396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29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30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sz w:val="22"/>
                <w:szCs w:val="22"/>
              </w:rPr>
              <w:t>　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22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13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18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09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16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22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14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18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396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429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right"/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游ゴシック" w:hAnsi="游ゴシック" w:eastAsia="游ゴシック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569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  <w:tc>
          <w:tcPr>
            <w:tcW w:w="2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spacing w:lineRule="auto"/>
              <w:jc w:val="center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ascii="游ゴシック" w:hAnsi="游ゴシック" w:eastAsia="游ゴシック"/>
                <w:sz w:val="22"/>
                <w:szCs w:val="22"/>
              </w:rPr>
              <w:t>合　計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/>
              <w:jc w:val="right"/>
              <w:rPr>
                <w:rFonts w:ascii="游ゴシック" w:hAnsi="游ゴシック" w:eastAsia="游ゴシック"/>
                <w:sz w:val="22"/>
                <w:szCs w:val="22"/>
              </w:rPr>
            </w:pPr>
            <w:r>
              <w:rPr>
                <w:rFonts w:eastAsia="游ゴシック" w:ascii="游ゴシック" w:hAnsi="游ゴシック"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316"/>
        <w:rPr>
          <w:rFonts w:ascii="游ゴシック" w:hAnsi="游ゴシック" w:eastAsia="游ゴシック"/>
          <w:color w:val="auto"/>
          <w:sz w:val="24"/>
          <w:szCs w:val="24"/>
        </w:rPr>
      </w:pPr>
      <w:r>
        <w:rPr>
          <w:rFonts w:ascii="游ゴシック" w:hAnsi="游ゴシック" w:eastAsia="游ゴシック"/>
          <w:color w:val="auto"/>
          <w:sz w:val="22"/>
          <w:szCs w:val="22"/>
        </w:rPr>
        <w:t>※</w:t>
      </w:r>
      <w:r>
        <w:rPr>
          <w:rFonts w:ascii="游ゴシック" w:hAnsi="游ゴシック" w:eastAsia="游ゴシック"/>
          <w:color w:val="auto"/>
          <w:sz w:val="22"/>
          <w:szCs w:val="22"/>
        </w:rPr>
        <w:t>　上記内容が記載された作業日誌であれば、本様式に限らない。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AndChars"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">
    <w:charset w:val="80"/>
    <w:family w:val="roman"/>
    <w:pitch w:val="variable"/>
  </w:font>
  <w:font w:name="游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908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ＭＳ 明朝" w:hAnsi="ＭＳ 明朝" w:cs="ＭＳ 明朝" w:eastAsia="ＭＳ 明朝"/>
      <w:color w:val="000000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表題 (文字)"/>
    <w:link w:val="aa"/>
    <w:uiPriority w:val="10"/>
    <w:qFormat/>
    <w:rsid w:val="00870679"/>
    <w:rPr>
      <w:rFonts w:ascii="Arial" w:hAnsi="Arial" w:eastAsia="ＭＳ ゴシック" w:cs="Times New Roman"/>
      <w:color w:val="000000"/>
      <w:kern w:val="0"/>
      <w:sz w:val="32"/>
      <w:szCs w:val="32"/>
    </w:rPr>
  </w:style>
  <w:style w:type="character" w:styleId="Style15" w:customStyle="1">
    <w:name w:val="吹き出し (文字)"/>
    <w:link w:val="ac"/>
    <w:uiPriority w:val="99"/>
    <w:semiHidden/>
    <w:qFormat/>
    <w:rsid w:val="0056602d"/>
    <w:rPr>
      <w:rFonts w:ascii="Arial" w:hAnsi="Arial" w:eastAsia="ＭＳ ゴシック" w:cs="Times New Roman"/>
      <w:color w:val="000000"/>
      <w:kern w:val="0"/>
      <w:sz w:val="18"/>
      <w:szCs w:val="18"/>
    </w:rPr>
  </w:style>
  <w:style w:type="character" w:styleId="Style16" w:customStyle="1">
    <w:name w:val="記 (文字)"/>
    <w:basedOn w:val="DefaultParagraphFont"/>
    <w:link w:val="ae"/>
    <w:uiPriority w:val="99"/>
    <w:qFormat/>
    <w:rsid w:val="009f087d"/>
    <w:rPr>
      <w:rFonts w:ascii="ＭＳ 明朝" w:hAnsi="ＭＳ 明朝" w:cs="ＭＳ 明朝"/>
      <w:color w:val="000000"/>
      <w:sz w:val="21"/>
      <w:szCs w:val="21"/>
    </w:rPr>
  </w:style>
  <w:style w:type="character" w:styleId="Style17" w:customStyle="1">
    <w:name w:val="結語 (文字)"/>
    <w:basedOn w:val="DefaultParagraphFont"/>
    <w:link w:val="af0"/>
    <w:uiPriority w:val="99"/>
    <w:qFormat/>
    <w:rsid w:val="009f087d"/>
    <w:rPr>
      <w:rFonts w:ascii="ＭＳ 明朝" w:hAnsi="ＭＳ 明朝" w:cs="ＭＳ 明朝"/>
      <w:color w:val="000000"/>
      <w:sz w:val="21"/>
      <w:szCs w:val="21"/>
    </w:rPr>
  </w:style>
  <w:style w:type="character" w:styleId="Style18" w:customStyle="1">
    <w:name w:val="ヘッダー (文字)"/>
    <w:basedOn w:val="DefaultParagraphFont"/>
    <w:link w:val="af4"/>
    <w:uiPriority w:val="99"/>
    <w:qFormat/>
    <w:rsid w:val="007e0133"/>
    <w:rPr>
      <w:rFonts w:ascii="ＭＳ 明朝" w:hAnsi="ＭＳ 明朝" w:cs="ＭＳ 明朝"/>
      <w:color w:val="000000"/>
      <w:sz w:val="21"/>
      <w:szCs w:val="21"/>
    </w:rPr>
  </w:style>
  <w:style w:type="character" w:styleId="Style19" w:customStyle="1">
    <w:name w:val="フッター (文字)"/>
    <w:basedOn w:val="DefaultParagraphFont"/>
    <w:link w:val="af6"/>
    <w:uiPriority w:val="99"/>
    <w:qFormat/>
    <w:rsid w:val="007e0133"/>
    <w:rPr>
      <w:rFonts w:ascii="ＭＳ 明朝" w:hAnsi="ＭＳ 明朝" w:cs="ＭＳ 明朝"/>
      <w:color w:val="000000"/>
      <w:sz w:val="21"/>
      <w:szCs w:val="21"/>
    </w:rPr>
  </w:style>
  <w:style w:type="character" w:styleId="IntenseReference">
    <w:name w:val="Intense Reference"/>
    <w:basedOn w:val="DefaultParagraphFont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7e9"/>
    <w:rPr>
      <w:b/>
      <w:bCs/>
      <w:smallCaps/>
      <w:spacing w:val="5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b44b7"/>
    <w:rPr>
      <w:sz w:val="18"/>
      <w:szCs w:val="18"/>
    </w:rPr>
  </w:style>
  <w:style w:type="character" w:styleId="Style20" w:customStyle="1">
    <w:name w:val="コメント文字列 (文字)"/>
    <w:basedOn w:val="DefaultParagraphFont"/>
    <w:link w:val="afe"/>
    <w:uiPriority w:val="99"/>
    <w:semiHidden/>
    <w:qFormat/>
    <w:rsid w:val="009b44b7"/>
    <w:rPr>
      <w:rFonts w:ascii="ＭＳ 明朝" w:hAnsi="ＭＳ 明朝" w:cs="ＭＳ 明朝"/>
      <w:color w:val="000000"/>
      <w:sz w:val="21"/>
      <w:szCs w:val="21"/>
    </w:rPr>
  </w:style>
  <w:style w:type="character" w:styleId="Style21" w:customStyle="1">
    <w:name w:val="コメント内容 (文字)"/>
    <w:basedOn w:val="Style20"/>
    <w:link w:val="aff0"/>
    <w:uiPriority w:val="99"/>
    <w:semiHidden/>
    <w:qFormat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character" w:styleId="ListLabel1">
    <w:name w:val="ListLabel 1"/>
    <w:qFormat/>
    <w:rPr>
      <w:rFonts w:cs="ＭＳ 明朝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rFonts w:eastAsia="ＭＳ 明朝" w:cs="Times New Roman"/>
    </w:rPr>
  </w:style>
  <w:style w:type="character" w:styleId="ListLabel4">
    <w:name w:val="ListLabel 4"/>
    <w:qFormat/>
    <w:rPr>
      <w:rFonts w:eastAsia="ＭＳ 明朝" w:cs="Times New Roman"/>
    </w:rPr>
  </w:style>
  <w:style w:type="character" w:styleId="ListLabel5">
    <w:name w:val="ListLabel 5"/>
    <w:qFormat/>
    <w:rPr>
      <w:rFonts w:cs="ＭＳ 明朝"/>
    </w:rPr>
  </w:style>
  <w:style w:type="character" w:styleId="ListLabel6">
    <w:name w:val="ListLabel 6"/>
    <w:qFormat/>
    <w:rPr>
      <w:rFonts w:cs="ＭＳ 明朝"/>
    </w:rPr>
  </w:style>
  <w:style w:type="character" w:styleId="ListLabel7">
    <w:name w:val="ListLabel 7"/>
    <w:qFormat/>
    <w:rPr>
      <w:sz w:val="21"/>
    </w:rPr>
  </w:style>
  <w:style w:type="character" w:styleId="ListLabel8">
    <w:name w:val="ListLabel 8"/>
    <w:qFormat/>
    <w:rPr>
      <w:sz w:val="21"/>
    </w:rPr>
  </w:style>
  <w:style w:type="character" w:styleId="ListLabel9">
    <w:name w:val="ListLabel 9"/>
    <w:qFormat/>
    <w:rPr>
      <w:sz w:val="21"/>
      <w:szCs w:val="21"/>
    </w:rPr>
  </w:style>
  <w:style w:type="character" w:styleId="ListLabel10">
    <w:name w:val="ListLabel 10"/>
    <w:qFormat/>
    <w:rPr>
      <w:rFonts w:cs="ＭＳ 明朝"/>
    </w:rPr>
  </w:style>
  <w:style w:type="character" w:styleId="ListLabel11">
    <w:name w:val="ListLabel 11"/>
    <w:qFormat/>
    <w:rPr>
      <w:rFonts w:eastAsia="ＭＳ 明朝" w:cs="Times New Roman"/>
    </w:rPr>
  </w:style>
  <w:style w:type="character" w:styleId="ListLabel12">
    <w:name w:val="ListLabel 12"/>
    <w:qFormat/>
    <w:rPr>
      <w:rFonts w:eastAsia="ＭＳ 明朝" w:cs="ＭＳ 明朝"/>
    </w:rPr>
  </w:style>
  <w:style w:type="character" w:styleId="ListLabel13">
    <w:name w:val="ListLabel 13"/>
    <w:qFormat/>
    <w:rPr>
      <w:rFonts w:cs="ＭＳ 明朝"/>
      <w:sz w:val="24"/>
    </w:rPr>
  </w:style>
  <w:style w:type="character" w:styleId="ListLabel14">
    <w:name w:val="ListLabel 14"/>
    <w:qFormat/>
    <w:rPr>
      <w:rFonts w:eastAsia="ＭＳ 明朝" w:cs="Times New Roman"/>
    </w:rPr>
  </w:style>
  <w:style w:type="character" w:styleId="ListLabel15">
    <w:name w:val="ListLabel 15"/>
    <w:qFormat/>
    <w:rPr>
      <w:rFonts w:eastAsia="ＭＳ 明朝" w:cs="ＭＳ 明朝"/>
    </w:rPr>
  </w:style>
  <w:style w:type="paragraph" w:styleId="Style22">
    <w:name w:val="見出し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索引"/>
    <w:basedOn w:val="Normal"/>
    <w:qFormat/>
    <w:pPr>
      <w:suppressLineNumbers/>
    </w:pPr>
    <w:rPr>
      <w:rFonts w:cs="Arial"/>
    </w:rPr>
  </w:style>
  <w:style w:type="paragraph" w:styleId="Style27" w:customStyle="1">
    <w:name w:val="一太郎ランクスタイル１"/>
    <w:uiPriority w:val="99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ＭＳ 明朝" w:hAnsi="ＭＳ 明朝" w:eastAsia="ＭＳ 明朝" w:cs="Times New Roman"/>
      <w:color w:val="auto"/>
      <w:kern w:val="0"/>
      <w:sz w:val="24"/>
      <w:szCs w:val="24"/>
      <w:lang w:val="en-US" w:eastAsia="ja-JP" w:bidi="ar-SA"/>
    </w:rPr>
  </w:style>
  <w:style w:type="paragraph" w:styleId="Style28" w:customStyle="1">
    <w:name w:val="一太郎ランクスタイル２"/>
    <w:uiPriority w:val="99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ＭＳ 明朝" w:hAnsi="ＭＳ 明朝" w:eastAsia="ＭＳ 明朝" w:cs="Times New Roman"/>
      <w:color w:val="auto"/>
      <w:kern w:val="0"/>
      <w:sz w:val="24"/>
      <w:szCs w:val="24"/>
      <w:lang w:val="en-US" w:eastAsia="ja-JP" w:bidi="ar-SA"/>
    </w:rPr>
  </w:style>
  <w:style w:type="paragraph" w:styleId="Style29" w:customStyle="1">
    <w:name w:val="一太郎ランクスタイル３"/>
    <w:uiPriority w:val="99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ＭＳ 明朝" w:hAnsi="ＭＳ 明朝" w:eastAsia="ＭＳ 明朝" w:cs="Times New Roman"/>
      <w:color w:val="auto"/>
      <w:kern w:val="0"/>
      <w:sz w:val="24"/>
      <w:szCs w:val="24"/>
      <w:lang w:val="en-US" w:eastAsia="ja-JP" w:bidi="ar-SA"/>
    </w:rPr>
  </w:style>
  <w:style w:type="paragraph" w:styleId="Style30" w:customStyle="1">
    <w:name w:val="一太郎ランクスタイル４"/>
    <w:uiPriority w:val="99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ＭＳ 明朝" w:hAnsi="ＭＳ 明朝" w:eastAsia="ＭＳ 明朝" w:cs="Times New Roman"/>
      <w:color w:val="auto"/>
      <w:kern w:val="0"/>
      <w:sz w:val="24"/>
      <w:szCs w:val="24"/>
      <w:lang w:val="en-US" w:eastAsia="ja-JP" w:bidi="ar-SA"/>
    </w:rPr>
  </w:style>
  <w:style w:type="paragraph" w:styleId="Style31" w:customStyle="1">
    <w:name w:val="一太郎ランクスタイル５"/>
    <w:uiPriority w:val="99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ＭＳ 明朝" w:hAnsi="ＭＳ 明朝" w:eastAsia="ＭＳ 明朝" w:cs="Times New Roman"/>
      <w:color w:val="auto"/>
      <w:kern w:val="0"/>
      <w:sz w:val="24"/>
      <w:szCs w:val="24"/>
      <w:lang w:val="en-US" w:eastAsia="ja-JP" w:bidi="ar-SA"/>
    </w:rPr>
  </w:style>
  <w:style w:type="paragraph" w:styleId="Style32" w:customStyle="1">
    <w:name w:val="一太郎ランクスタイル６"/>
    <w:uiPriority w:val="99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ＭＳ 明朝" w:hAnsi="ＭＳ 明朝" w:eastAsia="ＭＳ 明朝" w:cs="Times New Roman"/>
      <w:color w:val="auto"/>
      <w:kern w:val="0"/>
      <w:sz w:val="24"/>
      <w:szCs w:val="24"/>
      <w:lang w:val="en-US" w:eastAsia="ja-JP" w:bidi="ar-SA"/>
    </w:rPr>
  </w:style>
  <w:style w:type="paragraph" w:styleId="Style33" w:customStyle="1">
    <w:name w:val="一太郎ランクスタイル７"/>
    <w:uiPriority w:val="99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ＭＳ 明朝" w:hAnsi="ＭＳ 明朝" w:eastAsia="ＭＳ 明朝" w:cs="Times New Roman"/>
      <w:color w:val="auto"/>
      <w:kern w:val="0"/>
      <w:sz w:val="24"/>
      <w:szCs w:val="24"/>
      <w:lang w:val="en-US" w:eastAsia="ja-JP" w:bidi="ar-SA"/>
    </w:rPr>
  </w:style>
  <w:style w:type="paragraph" w:styleId="Style34">
    <w:name w:val="Title"/>
    <w:basedOn w:val="Normal"/>
    <w:next w:val="Normal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hAnsi="Arial" w:eastAsia="ＭＳ ゴシック" w:cs="Times New Roman"/>
      <w:sz w:val="32"/>
      <w:szCs w:val="32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56602d"/>
    <w:pPr/>
    <w:rPr>
      <w:rFonts w:ascii="Arial" w:hAnsi="Arial" w:eastAsia="ＭＳ ゴシック" w:cs="Times New Roman"/>
      <w:sz w:val="18"/>
      <w:szCs w:val="18"/>
    </w:rPr>
  </w:style>
  <w:style w:type="paragraph" w:styleId="NoteHeading">
    <w:name w:val="Note Heading"/>
    <w:basedOn w:val="Normal"/>
    <w:next w:val="Normal"/>
    <w:link w:val="af"/>
    <w:uiPriority w:val="99"/>
    <w:unhideWhenUsed/>
    <w:qFormat/>
    <w:rsid w:val="009f087d"/>
    <w:pPr>
      <w:jc w:val="center"/>
    </w:pPr>
    <w:rPr/>
  </w:style>
  <w:style w:type="paragraph" w:styleId="Closing">
    <w:name w:val="Closing"/>
    <w:basedOn w:val="Normal"/>
    <w:link w:val="af1"/>
    <w:uiPriority w:val="99"/>
    <w:unhideWhenUsed/>
    <w:qFormat/>
    <w:rsid w:val="009f087d"/>
    <w:pPr>
      <w:jc w:val="right"/>
    </w:pPr>
    <w:rPr/>
  </w:style>
  <w:style w:type="paragraph" w:styleId="ListParagraph">
    <w:name w:val="List Paragraph"/>
    <w:basedOn w:val="Normal"/>
    <w:uiPriority w:val="34"/>
    <w:qFormat/>
    <w:rsid w:val="00ec7b7f"/>
    <w:pPr>
      <w:ind w:left="840" w:hanging="0"/>
    </w:pPr>
    <w:rPr/>
  </w:style>
  <w:style w:type="paragraph" w:styleId="Style35">
    <w:name w:val="Header"/>
    <w:basedOn w:val="Normal"/>
    <w:link w:val="af5"/>
    <w:uiPriority w:val="99"/>
    <w:unhideWhenUsed/>
    <w:rsid w:val="007e0133"/>
    <w:pPr>
      <w:tabs>
        <w:tab w:val="clear" w:pos="908"/>
        <w:tab w:val="center" w:pos="4252" w:leader="none"/>
        <w:tab w:val="right" w:pos="8504" w:leader="none"/>
      </w:tabs>
      <w:snapToGrid w:val="false"/>
    </w:pPr>
    <w:rPr/>
  </w:style>
  <w:style w:type="paragraph" w:styleId="Style36">
    <w:name w:val="Footer"/>
    <w:basedOn w:val="Normal"/>
    <w:link w:val="af7"/>
    <w:uiPriority w:val="99"/>
    <w:unhideWhenUsed/>
    <w:rsid w:val="007e0133"/>
    <w:pPr>
      <w:tabs>
        <w:tab w:val="clear" w:pos="908"/>
        <w:tab w:val="center" w:pos="4252" w:leader="none"/>
        <w:tab w:val="right" w:pos="8504" w:leader="none"/>
      </w:tabs>
      <w:snapToGrid w:val="false"/>
    </w:pPr>
    <w:rPr/>
  </w:style>
  <w:style w:type="paragraph" w:styleId="Style37" w:customStyle="1">
    <w:name w:val="一太郎"/>
    <w:qFormat/>
    <w:rsid w:val="0023248e"/>
    <w:pPr>
      <w:widowControl w:val="false"/>
      <w:bidi w:val="0"/>
      <w:spacing w:lineRule="exact" w:line="532"/>
      <w:jc w:val="both"/>
    </w:pPr>
    <w:rPr>
      <w:rFonts w:cs="ＭＳ 明朝" w:ascii="Times New Roman" w:hAnsi="Times New Roman" w:eastAsia="ＭＳ 明朝"/>
      <w:color w:val="auto"/>
      <w:spacing w:val="-2"/>
      <w:kern w:val="0"/>
      <w:sz w:val="24"/>
      <w:szCs w:val="24"/>
      <w:lang w:val="en-US" w:eastAsia="ja-JP" w:bidi="ar-SA"/>
    </w:rPr>
  </w:style>
  <w:style w:type="paragraph" w:styleId="NoSpacing">
    <w:name w:val="No Spacing"/>
    <w:uiPriority w:val="1"/>
    <w:qFormat/>
    <w:rsid w:val="006217e9"/>
    <w:pPr>
      <w:widowControl/>
      <w:bidi w:val="0"/>
      <w:jc w:val="left"/>
    </w:pPr>
    <w:rPr>
      <w:rFonts w:ascii="ＭＳ 明朝" w:hAnsi="ＭＳ 明朝" w:cs="ＭＳ 明朝" w:eastAsia="ＭＳ 明朝"/>
      <w:color w:val="000000"/>
      <w:kern w:val="0"/>
      <w:sz w:val="21"/>
      <w:szCs w:val="21"/>
      <w:lang w:val="en-US" w:eastAsia="ja-JP" w:bidi="ar-SA"/>
    </w:rPr>
  </w:style>
  <w:style w:type="paragraph" w:styleId="Revision">
    <w:name w:val="Revision"/>
    <w:uiPriority w:val="99"/>
    <w:semiHidden/>
    <w:qFormat/>
    <w:rsid w:val="00d714eb"/>
    <w:pPr>
      <w:widowControl/>
      <w:bidi w:val="0"/>
      <w:jc w:val="left"/>
    </w:pPr>
    <w:rPr>
      <w:rFonts w:ascii="ＭＳ 明朝" w:hAnsi="ＭＳ 明朝" w:cs="ＭＳ 明朝" w:eastAsia="ＭＳ 明朝"/>
      <w:color w:val="000000"/>
      <w:kern w:val="0"/>
      <w:sz w:val="21"/>
      <w:szCs w:val="21"/>
      <w:lang w:val="en-US" w:eastAsia="ja-JP" w:bidi="ar-SA"/>
    </w:rPr>
  </w:style>
  <w:style w:type="paragraph" w:styleId="Style38" w:customStyle="1">
    <w:name w:val="標準(太郎文書スタイル)"/>
    <w:uiPriority w:val="99"/>
    <w:qFormat/>
    <w:rsid w:val="00f47900"/>
    <w:pPr>
      <w:widowControl w:val="false"/>
      <w:overflowPunct w:val="true"/>
      <w:bidi w:val="0"/>
      <w:jc w:val="both"/>
      <w:textAlignment w:val="baseline"/>
    </w:pPr>
    <w:rPr>
      <w:rFonts w:ascii="ＭＳ 明朝" w:hAnsi="ＭＳ 明朝" w:cs="ＭＳ 明朝" w:eastAsia="ＭＳ 明朝"/>
      <w:color w:val="000000"/>
      <w:kern w:val="0"/>
      <w:sz w:val="24"/>
      <w:szCs w:val="24"/>
      <w:lang w:val="en-US" w:eastAsia="ja-JP" w:bidi="ar-SA"/>
    </w:rPr>
  </w:style>
  <w:style w:type="paragraph" w:styleId="Annotationtext">
    <w:name w:val="annotation text"/>
    <w:basedOn w:val="Normal"/>
    <w:link w:val="aff"/>
    <w:uiPriority w:val="99"/>
    <w:semiHidden/>
    <w:unhideWhenUsed/>
    <w:qFormat/>
    <w:rsid w:val="009b44b7"/>
    <w:pPr/>
    <w:rPr/>
  </w:style>
  <w:style w:type="paragraph" w:styleId="Annotationsubject">
    <w:name w:val="annotation subject"/>
    <w:basedOn w:val="Annotationtext"/>
    <w:next w:val="Annotationtext"/>
    <w:link w:val="aff1"/>
    <w:uiPriority w:val="99"/>
    <w:semiHidden/>
    <w:unhideWhenUsed/>
    <w:qFormat/>
    <w:rsid w:val="009b44b7"/>
    <w:pPr/>
    <w:rPr>
      <w:b/>
      <w:bCs/>
    </w:rPr>
  </w:style>
  <w:style w:type="paragraph" w:styleId="Default" w:customStyle="1">
    <w:name w:val="Default"/>
    <w:qFormat/>
    <w:rsid w:val="00d24bec"/>
    <w:pPr>
      <w:widowControl w:val="false"/>
      <w:bidi w:val="0"/>
      <w:jc w:val="left"/>
    </w:pPr>
    <w:rPr>
      <w:rFonts w:ascii="ＭＳ" w:hAnsi="ＭＳ" w:eastAsia="ＭＳ" w:cs="ＭＳ"/>
      <w:color w:val="000000"/>
      <w:kern w:val="0"/>
      <w:sz w:val="24"/>
      <w:szCs w:val="24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d04f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59"/>
    <w:rsid w:val="001341b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<Relationship Id="rId8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F1CE5-AD79-4874-9930-BA28663A0303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A8D4EB-D260-49C2-B1FD-AB76613E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LibreOffice/6.2.1.2$Windows_X86_64 LibreOffice_project/7bcb35dc3024a62dea0caee87020152d1ee96e71</Application>
  <Pages>4</Pages>
  <Words>407</Words>
  <Characters>408</Characters>
  <CharactersWithSpaces>595</CharactersWithSpaces>
  <Paragraphs>60</Paragraphs>
  <Company>農林水産省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2020-05-20T12:05:00Z</dcterms:created>
  <dc:creator>hiroshi_zaitu</dc:creator>
  <dc:description/>
  <dc:language>ja-JP</dc:language>
  <cp:lastModifiedBy/>
  <cp:lastPrinted>2020-05-20T11:54:00Z</cp:lastPrinted>
  <dcterms:modified xsi:type="dcterms:W3CDTF">2021-01-04T10:22:55Z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農林水産省</vt:lpwstr>
  </property>
  <property fmtid="{D5CDD505-2E9C-101B-9397-08002B2CF9AE}" pid="4" name="ContentTypeId">
    <vt:lpwstr>0x0101006F4FFF1C83D9A24FA5EA9C06D8C62F41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